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F608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F608D" w:rsidRDefault="00A976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B</w:t>
            </w:r>
          </w:p>
        </w:tc>
      </w:tr>
      <w:tr w:rsidR="004F608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PODSTAWY RACHUNKOWOŚCI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15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4F608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4F608D">
        <w:tc>
          <w:tcPr>
            <w:tcW w:w="2988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076877">
              <w:rPr>
                <w:sz w:val="22"/>
                <w:szCs w:val="22"/>
              </w:rPr>
              <w:t xml:space="preserve">; mgr Katarzyna Olszewska, mgr Marta </w:t>
            </w:r>
            <w:proofErr w:type="spellStart"/>
            <w:r w:rsidR="00076877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4F608D">
        <w:tc>
          <w:tcPr>
            <w:tcW w:w="2988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4F608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źródła prawa i informacji dla rachunkowości.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zasady i mechanizmy funkcjonowania rachunkowości w jednostce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608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Rozpoznaje i stosuje właściwe zasady, metody i techniki rachunkowości do prowadzenia ewidencji jednostki gospodarczej.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4F608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wyniki finansowe i wyciąga wnioski dotyczące sytuacji finansowej 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i redaguje dokumenty finansowe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color w:val="0000FF"/>
                <w:sz w:val="22"/>
                <w:szCs w:val="22"/>
              </w:rPr>
            </w:pP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4F608D">
        <w:tc>
          <w:tcPr>
            <w:tcW w:w="10008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F608D">
        <w:tc>
          <w:tcPr>
            <w:tcW w:w="10008" w:type="dxa"/>
            <w:shd w:val="pct10" w:color="auto" w:fill="FFFFFF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4F608D">
        <w:tc>
          <w:tcPr>
            <w:tcW w:w="10008" w:type="dxa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operacji gospodarczych; Inwentaryzacja; 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4F608D">
        <w:tc>
          <w:tcPr>
            <w:tcW w:w="10008" w:type="dxa"/>
            <w:shd w:val="pct10" w:color="auto" w:fill="FFFFFF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4F608D">
        <w:tc>
          <w:tcPr>
            <w:tcW w:w="10008" w:type="dxa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środków trwałych; Ewidencja i rozliczanie kosztów działalności; Ustalanie wyniku finansowego </w:t>
            </w:r>
            <w:r>
              <w:rPr>
                <w:sz w:val="22"/>
                <w:szCs w:val="22"/>
              </w:rPr>
              <w:lastRenderedPageBreak/>
              <w:t>jednostki; Sporządzanie dokumentów sprawozdawczych.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4F608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Winiarska K., Podstawy rachunkowości, Warszawa 2010.</w:t>
            </w:r>
          </w:p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Sawicki K. (red.), Podstawy rachunkowości, Warszawa 2009.</w:t>
            </w:r>
          </w:p>
        </w:tc>
      </w:tr>
      <w:tr w:rsidR="004F608D">
        <w:tc>
          <w:tcPr>
            <w:tcW w:w="266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Gierusz</w:t>
            </w:r>
            <w:proofErr w:type="spellEnd"/>
            <w:r>
              <w:rPr>
                <w:sz w:val="22"/>
                <w:szCs w:val="22"/>
              </w:rPr>
              <w:t xml:space="preserve"> B., Podręcznik samodzielnej nauki księgowania, Gdańsk 2007.</w:t>
            </w:r>
          </w:p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4F608D">
        <w:tc>
          <w:tcPr>
            <w:tcW w:w="266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4F60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4F60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01, 02, 06</w:t>
            </w:r>
          </w:p>
        </w:tc>
      </w:tr>
      <w:tr w:rsidR="004F608D">
        <w:tc>
          <w:tcPr>
            <w:tcW w:w="8208" w:type="dxa"/>
            <w:gridSpan w:val="2"/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03, 04, 05, 07</w:t>
            </w:r>
          </w:p>
        </w:tc>
      </w:tr>
      <w:tr w:rsidR="004F608D">
        <w:tc>
          <w:tcPr>
            <w:tcW w:w="2660" w:type="dxa"/>
            <w:tcBorders>
              <w:bottom w:val="single" w:sz="1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F608D" w:rsidRDefault="00172E2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</w:t>
            </w:r>
            <w:r w:rsidR="00A976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pisemny</w:t>
            </w:r>
            <w:r w:rsidR="00A976DA">
              <w:rPr>
                <w:sz w:val="22"/>
                <w:szCs w:val="22"/>
              </w:rPr>
              <w:t>, pytania otwarte i testowe – waga 0,5.</w:t>
            </w:r>
            <w:bookmarkStart w:id="0" w:name="_GoBack"/>
            <w:bookmarkEnd w:id="0"/>
            <w:r w:rsidR="00A976DA">
              <w:rPr>
                <w:sz w:val="22"/>
                <w:szCs w:val="22"/>
              </w:rPr>
              <w:t xml:space="preserve"> Ćwiczenia: zaliczenie pisemne, zadania problemowe do rozwiązania – waga 0,5.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4F608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4F608D" w:rsidRDefault="004F608D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4F608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F608D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F608D">
        <w:trPr>
          <w:trHeight w:val="262"/>
        </w:trPr>
        <w:tc>
          <w:tcPr>
            <w:tcW w:w="5070" w:type="dxa"/>
            <w:vMerge/>
            <w:vAlign w:val="center"/>
          </w:tcPr>
          <w:p w:rsidR="004F608D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F608D" w:rsidRPr="00A976DA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976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976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4F608D">
        <w:trPr>
          <w:trHeight w:val="236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4F608D">
        <w:trPr>
          <w:trHeight w:val="236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 (Ekonomia i finanse)</w:t>
            </w:r>
          </w:p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4F608D">
        <w:trPr>
          <w:trHeight w:val="262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4F608D">
        <w:trPr>
          <w:trHeight w:val="262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4F608D" w:rsidRDefault="004F608D">
      <w:pPr>
        <w:rPr>
          <w:sz w:val="22"/>
          <w:szCs w:val="22"/>
        </w:rPr>
      </w:pPr>
    </w:p>
    <w:sectPr w:rsidR="004F608D" w:rsidSect="00EF6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6877"/>
    <w:rsid w:val="001576BD"/>
    <w:rsid w:val="00172E2A"/>
    <w:rsid w:val="00213070"/>
    <w:rsid w:val="00416716"/>
    <w:rsid w:val="004F608D"/>
    <w:rsid w:val="0050790E"/>
    <w:rsid w:val="005A5B46"/>
    <w:rsid w:val="005B1CD0"/>
    <w:rsid w:val="00801B19"/>
    <w:rsid w:val="008020D5"/>
    <w:rsid w:val="008C358C"/>
    <w:rsid w:val="009E7B8A"/>
    <w:rsid w:val="009F5760"/>
    <w:rsid w:val="00A0703A"/>
    <w:rsid w:val="00A976DA"/>
    <w:rsid w:val="00BD4274"/>
    <w:rsid w:val="00C60C15"/>
    <w:rsid w:val="00C83126"/>
    <w:rsid w:val="00D466D8"/>
    <w:rsid w:val="00E32F86"/>
    <w:rsid w:val="00E40B0C"/>
    <w:rsid w:val="00EA2C4A"/>
    <w:rsid w:val="00EF6D94"/>
    <w:rsid w:val="00F22F4E"/>
    <w:rsid w:val="00FA2E58"/>
    <w:rsid w:val="00FC3315"/>
    <w:rsid w:val="00FD7A2E"/>
    <w:rsid w:val="3E35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6D9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F6D9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F6D9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6D9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6D9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F6D9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F6D9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F6D9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F6D9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6D9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F6D9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D9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F6D9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F6D9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F6D9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F6D9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F6D9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F6D9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F6D9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F6D9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F6D9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F6D9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F6D9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D9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F6D9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F6D9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F6D9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F6D94"/>
  </w:style>
  <w:style w:type="paragraph" w:customStyle="1" w:styleId="Akapitzlist1">
    <w:name w:val="Akapit z listą1"/>
    <w:basedOn w:val="Normalny"/>
    <w:uiPriority w:val="34"/>
    <w:qFormat/>
    <w:rsid w:val="00EF6D9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F6D9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F6D9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F6D9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F6D9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F6D9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F6D9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F6D9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F6D9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F6D9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F6D9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F6D9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F6D9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2019-07-02T09:32:00Z</dcterms:created>
  <dcterms:modified xsi:type="dcterms:W3CDTF">2019-08-22T07:28:00Z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